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613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568"/>
        <w:jc w:val="center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140"/>
        <w:jc w:val="center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2"/>
        <w:gridCol w:w="478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92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 июля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right="140" w:firstLine="568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мировой судья судебного участка №6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материалы дела об административном правонарушении в отношении должностного лица - генерально</w:t>
      </w:r>
      <w:r>
        <w:rPr>
          <w:rFonts w:ascii="Times New Roman" w:eastAsia="Times New Roman" w:hAnsi="Times New Roman" w:cs="Times New Roman"/>
        </w:rPr>
        <w:t xml:space="preserve">го директора </w:t>
      </w:r>
      <w:r>
        <w:rPr>
          <w:rStyle w:val="cat-OrganizationNamegrp-18rplc-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Амирова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проживающе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СОК Полет, д.49,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17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 совершении административного правонарушения, предусмотренного статьей 15.5 Кодекса Российской Федерации об административных правонарушениях (далее – КоАП РФ),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установил: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26.10.2024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19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являясь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8rplc-1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 по адресу</w:t>
      </w:r>
      <w:r>
        <w:rPr>
          <w:rFonts w:ascii="Times New Roman" w:eastAsia="Times New Roman" w:hAnsi="Times New Roman" w:cs="Times New Roman"/>
        </w:rPr>
        <w:t xml:space="preserve"> места нахождения юридического лица</w:t>
      </w:r>
      <w:r>
        <w:rPr>
          <w:rFonts w:ascii="Times New Roman" w:eastAsia="Times New Roman" w:hAnsi="Times New Roman" w:cs="Times New Roman"/>
        </w:rPr>
        <w:t>, в нарушение установленного законод</w:t>
      </w:r>
      <w:r>
        <w:rPr>
          <w:rFonts w:ascii="Times New Roman" w:eastAsia="Times New Roman" w:hAnsi="Times New Roman" w:cs="Times New Roman"/>
        </w:rPr>
        <w:t xml:space="preserve">ательством срока – не позднее </w:t>
      </w:r>
      <w:r>
        <w:rPr>
          <w:rFonts w:ascii="Times New Roman" w:eastAsia="Times New Roman" w:hAnsi="Times New Roman" w:cs="Times New Roman"/>
        </w:rPr>
        <w:t>25.10.2024</w:t>
      </w:r>
      <w:r>
        <w:rPr>
          <w:rFonts w:ascii="Times New Roman" w:eastAsia="Times New Roman" w:hAnsi="Times New Roman" w:cs="Times New Roman"/>
        </w:rPr>
        <w:t>, не предста</w:t>
      </w:r>
      <w:r>
        <w:rPr>
          <w:rFonts w:ascii="Times New Roman" w:eastAsia="Times New Roman" w:hAnsi="Times New Roman" w:cs="Times New Roman"/>
        </w:rPr>
        <w:t>вил в Межрайонную ИФНС России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5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 xml:space="preserve">асчёт по страховым взносам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9 месяцев 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, расчет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представлен в нало</w:t>
      </w:r>
      <w:r>
        <w:rPr>
          <w:rFonts w:ascii="Times New Roman" w:eastAsia="Times New Roman" w:hAnsi="Times New Roman" w:cs="Times New Roman"/>
        </w:rPr>
        <w:t>говый орган</w:t>
      </w:r>
      <w:r>
        <w:rPr>
          <w:rFonts w:ascii="Times New Roman" w:eastAsia="Times New Roman" w:hAnsi="Times New Roman" w:cs="Times New Roman"/>
        </w:rPr>
        <w:t>, чем нарушил</w:t>
      </w:r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Налогового кодекса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</w:t>
      </w:r>
      <w:r>
        <w:rPr>
          <w:rStyle w:val="cat-FIOgrp-12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присутствовал; о месте, дате и времени рассмотрения дела извещен </w:t>
      </w:r>
      <w:r>
        <w:rPr>
          <w:rFonts w:ascii="Times New Roman" w:eastAsia="Times New Roman" w:hAnsi="Times New Roman" w:cs="Times New Roman"/>
        </w:rPr>
        <w:t>судебной повесткой</w:t>
      </w:r>
      <w:r>
        <w:rPr>
          <w:rFonts w:ascii="Times New Roman" w:eastAsia="Times New Roman" w:hAnsi="Times New Roman" w:cs="Times New Roman"/>
        </w:rPr>
        <w:t xml:space="preserve">. О причинах неявки не сообщил. </w:t>
      </w:r>
      <w:r>
        <w:rPr>
          <w:rFonts w:ascii="Times New Roman" w:eastAsia="Times New Roman" w:hAnsi="Times New Roman" w:cs="Times New Roman"/>
        </w:rPr>
        <w:t>Иных ходатайств не заявил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положениями ч.2 ст.25.1 и п.4 ч.1 ст.29.7 КоАП РФ дело рассмотрено в отсутствие должностного лица </w:t>
      </w:r>
      <w:r>
        <w:rPr>
          <w:rStyle w:val="cat-FIOgrp-13rplc-20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Огласив протокол об административном правонарушении, исследовав письменные материалы дела, мировой судья приходит к выводу о наличии в бездействии должностного лица </w:t>
      </w:r>
      <w:r>
        <w:rPr>
          <w:rStyle w:val="cat-FIOgrp-13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состава административного правонарушения, предусмотренного ст.15.5 КоАП РФ, то есть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 м</w:t>
      </w:r>
      <w:r>
        <w:rPr>
          <w:rFonts w:ascii="Times New Roman" w:eastAsia="Times New Roman" w:hAnsi="Times New Roman" w:cs="Times New Roman"/>
        </w:rPr>
        <w:t xml:space="preserve">атериалов дела следует, что </w:t>
      </w:r>
      <w:r>
        <w:rPr>
          <w:rStyle w:val="cat-OrganizationNamegrp-18rplc-22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состоит на регистрационном учёте по месту нахождения </w:t>
      </w:r>
      <w:r>
        <w:rPr>
          <w:rFonts w:ascii="Times New Roman" w:eastAsia="Times New Roman" w:hAnsi="Times New Roman" w:cs="Times New Roman"/>
        </w:rPr>
        <w:t>юридического лица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установленный зако</w:t>
      </w:r>
      <w:r>
        <w:rPr>
          <w:rFonts w:ascii="Times New Roman" w:eastAsia="Times New Roman" w:hAnsi="Times New Roman" w:cs="Times New Roman"/>
        </w:rPr>
        <w:t xml:space="preserve">нодательством срок, не позднее </w:t>
      </w:r>
      <w:r>
        <w:rPr>
          <w:rFonts w:ascii="Times New Roman" w:eastAsia="Times New Roman" w:hAnsi="Times New Roman" w:cs="Times New Roman"/>
        </w:rPr>
        <w:t>25.10.2024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OrganizationNamegrp-18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в Межрайонную ИФНС России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5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 xml:space="preserve">асчёт по страховым взносам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9 месяцев 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, по месту своего нахождения.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асчёт по страховым взносам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представлен в налоговый орган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 настоящего времени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8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</w:rPr>
        <w:t>явля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ся </w:t>
      </w:r>
      <w:r>
        <w:rPr>
          <w:rStyle w:val="cat-FIOgrp-12rplc-28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и виновность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подтверждаются: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протоколом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86012431700200500002</w:t>
      </w:r>
      <w:r>
        <w:rPr>
          <w:rFonts w:ascii="Times New Roman" w:eastAsia="Times New Roman" w:hAnsi="Times New Roman" w:cs="Times New Roman"/>
        </w:rPr>
        <w:t xml:space="preserve">, в котором изложены обстоятельства совершения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</w:t>
      </w:r>
      <w:r>
        <w:rPr>
          <w:rFonts w:ascii="Times New Roman" w:eastAsia="Times New Roman" w:hAnsi="Times New Roman" w:cs="Times New Roman"/>
        </w:rPr>
        <w:t>составленным в отсутствие надлежаще извещённо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привлекаемого лица</w:t>
      </w:r>
      <w:r>
        <w:rPr>
          <w:rFonts w:ascii="Times New Roman" w:eastAsia="Times New Roman" w:hAnsi="Times New Roman" w:cs="Times New Roman"/>
        </w:rPr>
        <w:t>, в порядке ч.4.1 ст.</w:t>
      </w:r>
      <w:r>
        <w:rPr>
          <w:rFonts w:ascii="Times New Roman" w:eastAsia="Times New Roman" w:hAnsi="Times New Roman" w:cs="Times New Roman"/>
        </w:rPr>
        <w:t>28.2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выпиской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8rplc-29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согласно которой </w:t>
      </w:r>
      <w:r>
        <w:rPr>
          <w:rFonts w:ascii="Times New Roman" w:eastAsia="Times New Roman" w:hAnsi="Times New Roman" w:cs="Times New Roman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8rplc-3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</w:rPr>
        <w:t>являл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сведениями должностного лица административного органа об отсутствии расчёт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 страховым взносам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9 месяцев 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Ненадлежащее исполнение </w:t>
      </w:r>
      <w:r>
        <w:rPr>
          <w:rFonts w:ascii="Times New Roman" w:eastAsia="Times New Roman" w:hAnsi="Times New Roman" w:cs="Times New Roman"/>
        </w:rPr>
        <w:t>должностным лицом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своих обязанностей по своевременной сдаче отчётности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налоговый орган обусловило совершение административного правонарушения. Сведения о возложении ведения бухгалтерского учета на иное должностное лицо либо заключение договора об оказании услуг по ведению бухгалтерского учета, а равно делегировании полномочий по составлению и сдаче отчётности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организации иному лицу мировому судье не представлены. Каких-либо данных, свидетельствующих о наличии у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законных оснований не исполнять эту обязанность в установленный законом период сдачи расчёта по страховым взносам, в представленных материалах не содержится.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 xml:space="preserve">должностному лицу </w:t>
      </w:r>
      <w:r>
        <w:rPr>
          <w:rFonts w:ascii="Times New Roman" w:eastAsia="Times New Roman" w:hAnsi="Times New Roman" w:cs="Times New Roman"/>
        </w:rPr>
        <w:t>административное наказание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учитывает характер совершённого административного правонарушения, объектом которого является нарушение сроков в области сборов, фактические обстоятельства де</w:t>
      </w:r>
      <w:r>
        <w:rPr>
          <w:rFonts w:ascii="Times New Roman" w:eastAsia="Times New Roman" w:hAnsi="Times New Roman" w:cs="Times New Roman"/>
        </w:rPr>
        <w:t xml:space="preserve">ла, личность виновного лица,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 и отягчающих ответственность обстоятельств судом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таком положении мировой судья приходит к выводу о назначении </w:t>
      </w:r>
      <w:r>
        <w:rPr>
          <w:rFonts w:ascii="Times New Roman" w:eastAsia="Times New Roman" w:hAnsi="Times New Roman" w:cs="Times New Roman"/>
        </w:rPr>
        <w:t>должностному лицу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наказания в пределах санкции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15.5 КоАП РФ, в соо</w:t>
      </w:r>
      <w:r>
        <w:rPr>
          <w:rFonts w:ascii="Times New Roman" w:eastAsia="Times New Roman" w:hAnsi="Times New Roman" w:cs="Times New Roman"/>
        </w:rPr>
        <w:t>тветствии с требованиями ст.ст.</w:t>
      </w:r>
      <w:r>
        <w:rPr>
          <w:rFonts w:ascii="Times New Roman" w:eastAsia="Times New Roman" w:hAnsi="Times New Roman" w:cs="Times New Roman"/>
        </w:rPr>
        <w:t>3.1, 3.4 и 4.1 КоАП РФ, в виде 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</w:t>
      </w:r>
      <w:r>
        <w:rPr>
          <w:rFonts w:ascii="Times New Roman" w:eastAsia="Times New Roman" w:hAnsi="Times New Roman" w:cs="Times New Roman"/>
        </w:rPr>
        <w:t>женного и руководствуясь ст.ст.</w:t>
      </w:r>
      <w:r>
        <w:rPr>
          <w:rFonts w:ascii="Times New Roman" w:eastAsia="Times New Roman" w:hAnsi="Times New Roman" w:cs="Times New Roman"/>
        </w:rPr>
        <w:t xml:space="preserve">23.1, 29.9 - 29.11 КоАП РФ, мировой судья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привлечь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8rplc-3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Амирова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 за совершение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статьёй</w:t>
      </w:r>
      <w:r>
        <w:rPr>
          <w:rFonts w:ascii="Times New Roman" w:eastAsia="Times New Roman" w:hAnsi="Times New Roman" w:cs="Times New Roman"/>
        </w:rPr>
        <w:t xml:space="preserve"> 15.5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административное наказание в виде 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 xml:space="preserve">Ханты-Мансийский районный </w:t>
      </w:r>
      <w:r>
        <w:rPr>
          <w:rFonts w:ascii="Times New Roman" w:eastAsia="Times New Roman" w:hAnsi="Times New Roman" w:cs="Times New Roman"/>
        </w:rPr>
        <w:t xml:space="preserve">суд </w:t>
      </w:r>
      <w:r>
        <w:rPr>
          <w:rStyle w:val="cat-Addressgrp-6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Style w:val="cat-FIOgrp-15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Style w:val="cat-FIOgrp-14rplc-38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rPr>
          <w:sz w:val="24"/>
          <w:szCs w:val="24"/>
        </w:rPr>
      </w:pPr>
      <w:r>
        <w:rPr>
          <w:rStyle w:val="cat-FIOgrp-15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Style w:val="cat-FIOgrp-14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4"/>
      <w:foot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ind w:right="360"/>
      <w:rPr>
        <w:sz w:val="20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OrganizationNamegrp-18rplc-5">
    <w:name w:val="cat-OrganizationName grp-18 rplc-5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Timegrp-19rplc-13">
    <w:name w:val="cat-Time grp-19 rplc-13"/>
    <w:basedOn w:val="DefaultParagraphFont"/>
  </w:style>
  <w:style w:type="character" w:customStyle="1" w:styleId="cat-FIOgrp-12rplc-14">
    <w:name w:val="cat-FIO grp-12 rplc-14"/>
    <w:basedOn w:val="DefaultParagraphFont"/>
  </w:style>
  <w:style w:type="character" w:customStyle="1" w:styleId="cat-OrganizationNamegrp-18rplc-15">
    <w:name w:val="cat-OrganizationName grp-18 rplc-15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OrganizationNamegrp-18rplc-22">
    <w:name w:val="cat-OrganizationName grp-18 rplc-22"/>
    <w:basedOn w:val="DefaultParagraphFont"/>
  </w:style>
  <w:style w:type="character" w:customStyle="1" w:styleId="cat-OrganizationNamegrp-18rplc-24">
    <w:name w:val="cat-OrganizationName grp-18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OrganizationNamegrp-18rplc-27">
    <w:name w:val="cat-OrganizationName grp-18 rplc-27"/>
    <w:basedOn w:val="DefaultParagraphFont"/>
  </w:style>
  <w:style w:type="character" w:customStyle="1" w:styleId="cat-FIOgrp-12rplc-28">
    <w:name w:val="cat-FIO grp-12 rplc-28"/>
    <w:basedOn w:val="DefaultParagraphFont"/>
  </w:style>
  <w:style w:type="character" w:customStyle="1" w:styleId="cat-OrganizationNamegrp-18rplc-29">
    <w:name w:val="cat-OrganizationName grp-18 rplc-29"/>
    <w:basedOn w:val="DefaultParagraphFont"/>
  </w:style>
  <w:style w:type="character" w:customStyle="1" w:styleId="cat-OrganizationNamegrp-18rplc-30">
    <w:name w:val="cat-OrganizationName grp-18 rplc-30"/>
    <w:basedOn w:val="DefaultParagraphFont"/>
  </w:style>
  <w:style w:type="character" w:customStyle="1" w:styleId="cat-FIOgrp-12rplc-31">
    <w:name w:val="cat-FIO grp-12 rplc-31"/>
    <w:basedOn w:val="DefaultParagraphFont"/>
  </w:style>
  <w:style w:type="character" w:customStyle="1" w:styleId="cat-OrganizationNamegrp-18rplc-33">
    <w:name w:val="cat-OrganizationName grp-18 rplc-33"/>
    <w:basedOn w:val="DefaultParagraphFont"/>
  </w:style>
  <w:style w:type="character" w:customStyle="1" w:styleId="cat-UserDefinedgrp-21rplc-35">
    <w:name w:val="cat-UserDefined grp-21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FIOgrp-15rplc-37">
    <w:name w:val="cat-FIO grp-15 rplc-37"/>
    <w:basedOn w:val="DefaultParagraphFont"/>
  </w:style>
  <w:style w:type="character" w:customStyle="1" w:styleId="cat-FIOgrp-14rplc-38">
    <w:name w:val="cat-FIO grp-14 rplc-38"/>
    <w:basedOn w:val="DefaultParagraphFont"/>
  </w:style>
  <w:style w:type="character" w:customStyle="1" w:styleId="cat-FIOgrp-15rplc-39">
    <w:name w:val="cat-FIO grp-15 rplc-39"/>
    <w:basedOn w:val="DefaultParagraphFont"/>
  </w:style>
  <w:style w:type="character" w:customStyle="1" w:styleId="cat-FIOgrp-14rplc-40">
    <w:name w:val="cat-FIO grp-14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